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Программа проведения проверок квалификации «ВОЗДУХ АТМОСФЕРНЫЙ, ВОЗДУХ РАБОЧЕЙ ЗОНЫ, ПРОМЫШЛЕННЫЕ ВЫБРОСЫ В АТМОСФЕРУ», реализуемая посредством проведения межлабораторных сравнительных испытаний в 2024 году</w:t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Программа проводится для следующих объектов: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Воздух атмосферный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0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Воздух рабочей зоны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Промышленные выбросы в атмосферу</w:t>
      </w:r>
    </w:p>
    <w:p w:rsidR="00000000" w:rsidDel="00000000" w:rsidP="00000000" w:rsidRDefault="00000000" w:rsidRPr="00000000" w14:paraId="00000006">
      <w:pPr>
        <w:spacing w:after="120" w:before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Сроки выполнения и порядок организации работ: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2.0" w:type="dxa"/>
        <w:jc w:val="left"/>
        <w:tblLayout w:type="fixed"/>
        <w:tblLook w:val="0400"/>
      </w:tblPr>
      <w:tblGrid>
        <w:gridCol w:w="1985"/>
        <w:gridCol w:w="1417"/>
        <w:gridCol w:w="851"/>
        <w:gridCol w:w="1417"/>
        <w:gridCol w:w="1701"/>
        <w:gridCol w:w="1560"/>
        <w:gridCol w:w="1841"/>
        <w:tblGridChange w:id="0">
          <w:tblGrid>
            <w:gridCol w:w="1985"/>
            <w:gridCol w:w="1417"/>
            <w:gridCol w:w="851"/>
            <w:gridCol w:w="1417"/>
            <w:gridCol w:w="1701"/>
            <w:gridCol w:w="1560"/>
            <w:gridCol w:w="18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Объект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Сроки проведения раунда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Прием заявок до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Сроки </w:t>
            </w:r>
          </w:p>
          <w:p w:rsidR="00000000" w:rsidDel="00000000" w:rsidP="00000000" w:rsidRDefault="00000000" w:rsidRPr="00000000" w14:paraId="0000000C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самовывоза</w:t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или отправки </w:t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образцов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Предоставление результатов исп. образцов Участником*, до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Предоставление заключений Участникам, до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Тип программы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Раунд 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Воздух атмосферный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02.09 – 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02.09 – 13.09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08.11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Воздух рабочей зоны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16.09 – 13.12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16.09 – 27.09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22.11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13.12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Промышленные выбросы в атмосферу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30.09 – 28.12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13.09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30.09 – 11.10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06.12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28.12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</w:tbl>
    <w:p w:rsidR="00000000" w:rsidDel="00000000" w:rsidP="00000000" w:rsidRDefault="00000000" w:rsidRPr="00000000" w14:paraId="0000002E">
      <w:pPr>
        <w:spacing w:after="120" w:lineRule="auto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* указанный срок включает в себя доставку образца до Участника.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before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Образцы для проверки квалификации</w: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ОПК представляют собой реальные пробы, имитаторы отобранных образцов.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ОПК могут требовать предварительной подготовки, выполняемой лабораторией-участником. Процедура подготовки указана в инструкции к ОПК. Указанный в настоящей программе объем (масса) образца приведен с учетом выполненной подготовки ОПК.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ОПК не подходят для проведения испытаний с помощью индикаторных трубок и газоанализаторов.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426"/>
        </w:tabs>
        <w:spacing w:line="360" w:lineRule="auto"/>
        <w:jc w:val="both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КОНТАКТЫ</w:t>
      </w:r>
    </w:p>
    <w:tbl>
      <w:tblPr>
        <w:tblStyle w:val="Table2"/>
        <w:tblW w:w="845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04"/>
        <w:gridCol w:w="4649"/>
        <w:tblGridChange w:id="0">
          <w:tblGrid>
            <w:gridCol w:w="3804"/>
            <w:gridCol w:w="464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br w:type="textWrapping"/>
              <w:t xml:space="preserve">Координатор </w:t>
              <w:br w:type="textWrapping"/>
            </w:r>
          </w:p>
        </w:tc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br w:type="textWrapping"/>
              <w:t xml:space="preserve">Программа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Татьяна Владимировна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Абрамова</w:t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563c1"/>
                <w:u w:val="single"/>
                <w:rtl w:val="0"/>
              </w:rPr>
              <w:t xml:space="preserve">abramova.t@gso.ru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+7 (812) 655-09-19 (доб. 102)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Воздух атмосферный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Воздух рабочей зоны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Промышленные выбросы в атмосферу</w:t>
            </w:r>
          </w:p>
        </w:tc>
      </w:tr>
    </w:tbl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АНКЕТА УЧАСТНИКА ПРОГРАММЫ 2024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2257425" cy="38908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22050" y="3590219"/>
                          <a:ext cx="2247900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Заполненную анкету направлять на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    электронную почту: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msi@gso.ru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2257425" cy="389087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3890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По программе        </w:t>
      </w:r>
      <w:r w:rsidDel="00000000" w:rsidR="00000000" w:rsidRPr="00000000">
        <w:rPr>
          <w:rFonts w:ascii="Arial" w:cs="Arial" w:eastAsia="Arial" w:hAnsi="Arial"/>
          <w:i w:val="1"/>
          <w:color w:val="bfbfbf"/>
          <w:sz w:val="18"/>
          <w:szCs w:val="18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86"/>
        <w:gridCol w:w="653"/>
        <w:gridCol w:w="4733"/>
        <w:tblGridChange w:id="0">
          <w:tblGrid>
            <w:gridCol w:w="5386"/>
            <w:gridCol w:w="653"/>
            <w:gridCol w:w="4733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Полное название юридического лица </w:t>
              <w:br w:type="textWrapping"/>
              <w:t xml:space="preserve">согласно выписки ЕГРЮЛ (для счета-фактуры)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5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ФИО и должность</w:t>
              <w:br w:type="textWrapping"/>
              <w:t xml:space="preserve">руководителя юридического лица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9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              действует на основании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D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0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ИНН/ОКПО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КПП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ОГРН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БИК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р/сч (наим. банка)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к/сч (наим. банка)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Юридический адрес (для счета-фактуры)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Почтовый адрес (для обмена фин. документами)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2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Адрес доставки образцов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7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Моб.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телефон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принимающего лица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+ 7 (      )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C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ФИО контактного лица в лаборатории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Адрес </w:t>
              <w:br w:type="textWrapping"/>
              <w:t xml:space="preserve">(как треб. в Свидетельстве участника)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4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Полное наим. лаборатории / организации </w:t>
            </w:r>
          </w:p>
          <w:p w:rsidR="00000000" w:rsidDel="00000000" w:rsidP="00000000" w:rsidRDefault="00000000" w:rsidRPr="00000000" w14:paraId="00000086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(как треб. в Свидетельстве участника)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9">
            <w:pPr>
              <w:tabs>
                <w:tab w:val="left" w:leader="none" w:pos="176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tabs>
                <w:tab w:val="left" w:leader="none" w:pos="176"/>
              </w:tabs>
              <w:ind w:right="-108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Номер аттестата аккредитации лаборатории (если аккредитована)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D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ФИО руководителя лаборатории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1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br w:type="textWrapping"/>
              <w:t xml:space="preserve">Телефон / факс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+ 7 (      )                    /   + 7 (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Электронная почта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Договор </w:t>
            </w:r>
            <w:r w:rsidDel="00000000" w:rsidR="00000000" w:rsidRPr="00000000">
              <w:rPr>
                <w:i w:val="1"/>
                <w:rtl w:val="0"/>
              </w:rPr>
              <w:t xml:space="preserve">заключается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через котировки, тендер? (если да, то на каком сайте)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368300</wp:posOffset>
                      </wp:positionV>
                      <wp:extent cx="1766570" cy="75120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flipH="1">
                                <a:off x="4467478" y="3409160"/>
                                <a:ext cx="1757045" cy="741680"/>
                              </a:xfrm>
                              <a:prstGeom prst="arc">
                                <a:avLst>
                                  <a:gd fmla="val 16200000" name="adj1"/>
                                  <a:gd fmla="val 21197959" name="adj2"/>
                                </a:avLst>
                              </a:prstGeom>
                              <a:noFill/>
                              <a:ln cap="flat" cmpd="sng" w="9525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368300</wp:posOffset>
                      </wp:positionV>
                      <wp:extent cx="1766570" cy="75120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66570" cy="751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нет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да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E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355600</wp:posOffset>
                </wp:positionV>
                <wp:extent cx="3495675" cy="228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02925" y="3670463"/>
                          <a:ext cx="34861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Подпись руководителя лаборатории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bfbfbf"/>
                                <w:sz w:val="16"/>
                                <w:vertAlign w:val="baseline"/>
                              </w:rPr>
                              <w:t xml:space="preserve">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355600</wp:posOffset>
                </wp:positionV>
                <wp:extent cx="3495675" cy="2286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56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223520</wp:posOffset>
                </wp:positionV>
                <wp:extent cx="1800225" cy="26831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50650" y="3650604"/>
                          <a:ext cx="1790700" cy="258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16"/>
                                <w:vertAlign w:val="baseline"/>
                              </w:rPr>
                              <w:t xml:space="preserve">На эти чекбоксы можно нажать!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223520</wp:posOffset>
                </wp:positionV>
                <wp:extent cx="1800225" cy="268317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2683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F">
      <w:pPr>
        <w:ind w:left="-851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ЗАЯВКА НА УЧАСТИЕ В 2024 ГОДУ </w:t>
      </w:r>
    </w:p>
    <w:p w:rsidR="00000000" w:rsidDel="00000000" w:rsidP="00000000" w:rsidRDefault="00000000" w:rsidRPr="00000000" w14:paraId="000000A2">
      <w:pPr>
        <w:spacing w:after="120" w:before="120" w:lineRule="auto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Воздух атмосферный</w:t>
      </w:r>
    </w:p>
    <w:p w:rsidR="00000000" w:rsidDel="00000000" w:rsidP="00000000" w:rsidRDefault="00000000" w:rsidRPr="00000000" w14:paraId="000000A3">
      <w:pPr>
        <w:spacing w:after="120" w:before="12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Раунд 1</w:t>
      </w:r>
      <w:r w:rsidDel="00000000" w:rsidR="00000000" w:rsidRPr="00000000">
        <w:rPr>
          <w:rtl w:val="0"/>
        </w:rPr>
      </w:r>
    </w:p>
    <w:tbl>
      <w:tblPr>
        <w:tblStyle w:val="Table4"/>
        <w:tblW w:w="10771.999999999998" w:type="dxa"/>
        <w:jc w:val="left"/>
        <w:tblBorders>
          <w:top w:color="bfbfbf" w:space="0" w:sz="4" w:val="single"/>
          <w:bottom w:color="d9d9d9" w:space="0" w:sz="4" w:val="single"/>
          <w:insideH w:color="bfbfbf" w:space="0" w:sz="4" w:val="single"/>
        </w:tblBorders>
        <w:tblLayout w:type="fixed"/>
        <w:tblLook w:val="0400"/>
      </w:tblPr>
      <w:tblGrid>
        <w:gridCol w:w="1610"/>
        <w:gridCol w:w="2414"/>
        <w:gridCol w:w="2254"/>
        <w:gridCol w:w="1117"/>
        <w:gridCol w:w="644"/>
        <w:gridCol w:w="1287"/>
        <w:gridCol w:w="1446"/>
        <w:tblGridChange w:id="0">
          <w:tblGrid>
            <w:gridCol w:w="1610"/>
            <w:gridCol w:w="2414"/>
            <w:gridCol w:w="2254"/>
            <w:gridCol w:w="1117"/>
            <w:gridCol w:w="644"/>
            <w:gridCol w:w="1287"/>
            <w:gridCol w:w="14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0A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ВА-Al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Алюминий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0,00125 – 25 мг/м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ВА-Cd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Кадмий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0,0002-0,006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ВА-Mn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Марганец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0,00001 – 0,1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ВА-Ni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Никель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0,00001 – 10 мг/м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ВА-Zn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Цинк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0,001 – 10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ВА-Pb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Свинец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0,00024 – 0,1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ВА-Pb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Медь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0,00001 – 0,1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ВА-Ni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Никель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0,00001 – 0,1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ВА-Fe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Железо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0,00001 – 25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ВА-Cr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Хром общий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0,5 – 5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ВА-NO2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Диоксид азота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0,02 – 2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ВА-NH3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Аммиак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0,01 – 6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ВА-CH2O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Формальдегид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0,001 – 0,6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ВА-SO2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Диоксид серы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0,03 – 5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ВА-H2S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Сероводород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0,003 – 0,12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ВА-CN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Цианиды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0,0025-0,1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ВА-HF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Фтористый водород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0,002-0,2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ВА-БП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Бенз(а)пирен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0,0005-10 мкг/м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ВА-Ф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Фенол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0,0015-0,1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ВА-Б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Бензол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0,01-0,2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ВА-Pb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Пыль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0,05-50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spacing w:after="120" w:before="12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 в стоимость не входят транспортные расходы</w:t>
      </w:r>
    </w:p>
    <w:p w:rsidR="00000000" w:rsidDel="00000000" w:rsidP="00000000" w:rsidRDefault="00000000" w:rsidRPr="00000000" w14:paraId="00000140">
      <w:pPr>
        <w:spacing w:after="120" w:before="12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** стоимость дополнительного экземпляра 1 700 руб. (без НДС)</w:t>
      </w:r>
    </w:p>
    <w:p w:rsidR="00000000" w:rsidDel="00000000" w:rsidP="00000000" w:rsidRDefault="00000000" w:rsidRPr="00000000" w14:paraId="00000141">
      <w:pPr>
        <w:spacing w:after="120" w:before="12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120" w:before="12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Воздух рабочей зоны</w:t>
      </w:r>
    </w:p>
    <w:p w:rsidR="00000000" w:rsidDel="00000000" w:rsidP="00000000" w:rsidRDefault="00000000" w:rsidRPr="00000000" w14:paraId="00000144">
      <w:pPr>
        <w:spacing w:after="120" w:before="12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Раунд 1</w:t>
      </w:r>
      <w:r w:rsidDel="00000000" w:rsidR="00000000" w:rsidRPr="00000000">
        <w:rPr>
          <w:rtl w:val="0"/>
        </w:rPr>
      </w:r>
    </w:p>
    <w:tbl>
      <w:tblPr>
        <w:tblStyle w:val="Table5"/>
        <w:tblW w:w="10771.999999999998" w:type="dxa"/>
        <w:jc w:val="left"/>
        <w:tblBorders>
          <w:top w:color="bfbfbf" w:space="0" w:sz="4" w:val="single"/>
          <w:bottom w:color="d9d9d9" w:space="0" w:sz="4" w:val="single"/>
          <w:insideH w:color="bfbfbf" w:space="0" w:sz="4" w:val="single"/>
        </w:tblBorders>
        <w:tblLayout w:type="fixed"/>
        <w:tblLook w:val="0400"/>
      </w:tblPr>
      <w:tblGrid>
        <w:gridCol w:w="1610"/>
        <w:gridCol w:w="2414"/>
        <w:gridCol w:w="2254"/>
        <w:gridCol w:w="1117"/>
        <w:gridCol w:w="644"/>
        <w:gridCol w:w="1287"/>
        <w:gridCol w:w="1446"/>
        <w:tblGridChange w:id="0">
          <w:tblGrid>
            <w:gridCol w:w="1610"/>
            <w:gridCol w:w="2414"/>
            <w:gridCol w:w="2254"/>
            <w:gridCol w:w="1117"/>
            <w:gridCol w:w="644"/>
            <w:gridCol w:w="1287"/>
            <w:gridCol w:w="14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14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ВРЗ-Mn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Марганец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0,00025 – 10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 -Zn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Цинк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0,001 – 10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 -Pb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Свинец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0,00025 – 25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 -Pb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Медь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0,00025 – 25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 -Fe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Железо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0,002 – 50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 -Cr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Хром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0,00025 – 25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ВРЗ-Cd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Кадмий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0,0002 – 25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ВРЗ-Ni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Никель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0,00025 – 25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ВРЗ-Al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Алюминий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0,00125 – 25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ВРЗ-пыль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Пыль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1,0-250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ВРЗ-NO2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Диоксид азота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1,0 – 6,5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ВРЗ-CH2O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Формальдегид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0,25 – 3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ВРЗ-NH3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Аммиак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0,01 – 6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ВРЗ-CH4O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Метиловый спирт (метанол)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0,01 – 1000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ВРЗ-ацетон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Ацетон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0,05 – 1000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ВРЗ-ВитЕ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Витамин 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0,25 - 5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ВРЗ-Ф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Фенол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0,037 – 1000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ВРЗ-бензол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Бензол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0,01 – 1000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ВРЗ-H2SO4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Серная кислота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0,5 – 300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ВРЗ-SO2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Диоксид серы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5,0 – 50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ВРЗ-H2S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Сероводород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5,0 – 40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ВРЗ-HF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Фтористый водород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0,01-1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E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ВРЗ-HCl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Хлористый водород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0,1-100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E">
      <w:pPr>
        <w:spacing w:after="120" w:before="12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 в стоимость не входят транспортные расходы</w:t>
      </w:r>
    </w:p>
    <w:p w:rsidR="00000000" w:rsidDel="00000000" w:rsidP="00000000" w:rsidRDefault="00000000" w:rsidRPr="00000000" w14:paraId="000001EF">
      <w:pPr>
        <w:spacing w:after="120" w:before="12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** стоимость дополнительного экземпляра 1 700 руб. (без НДС)</w:t>
      </w:r>
    </w:p>
    <w:p w:rsidR="00000000" w:rsidDel="00000000" w:rsidP="00000000" w:rsidRDefault="00000000" w:rsidRPr="00000000" w14:paraId="000001F0">
      <w:pPr>
        <w:spacing w:after="120" w:before="12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spacing w:after="120" w:before="12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Промышленные выбросы в атмосферу</w:t>
      </w:r>
    </w:p>
    <w:p w:rsidR="00000000" w:rsidDel="00000000" w:rsidP="00000000" w:rsidRDefault="00000000" w:rsidRPr="00000000" w14:paraId="000001F3">
      <w:pPr>
        <w:spacing w:after="120" w:before="12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Раунд 1</w:t>
      </w:r>
      <w:r w:rsidDel="00000000" w:rsidR="00000000" w:rsidRPr="00000000">
        <w:rPr>
          <w:rtl w:val="0"/>
        </w:rPr>
      </w:r>
    </w:p>
    <w:tbl>
      <w:tblPr>
        <w:tblStyle w:val="Table6"/>
        <w:tblW w:w="10771.999999999998" w:type="dxa"/>
        <w:jc w:val="left"/>
        <w:tblBorders>
          <w:top w:color="bfbfbf" w:space="0" w:sz="4" w:val="single"/>
          <w:bottom w:color="d9d9d9" w:space="0" w:sz="4" w:val="single"/>
          <w:insideH w:color="bfbfbf" w:space="0" w:sz="4" w:val="single"/>
        </w:tblBorders>
        <w:tblLayout w:type="fixed"/>
        <w:tblLook w:val="0400"/>
      </w:tblPr>
      <w:tblGrid>
        <w:gridCol w:w="1610"/>
        <w:gridCol w:w="2414"/>
        <w:gridCol w:w="2254"/>
        <w:gridCol w:w="1117"/>
        <w:gridCol w:w="644"/>
        <w:gridCol w:w="1287"/>
        <w:gridCol w:w="1446"/>
        <w:tblGridChange w:id="0">
          <w:tblGrid>
            <w:gridCol w:w="1610"/>
            <w:gridCol w:w="2414"/>
            <w:gridCol w:w="2254"/>
            <w:gridCol w:w="1117"/>
            <w:gridCol w:w="644"/>
            <w:gridCol w:w="1287"/>
            <w:gridCol w:w="14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1F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ПВ-Mn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Марганец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0,0002 – 500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ПВ-Zn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Цинк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0,0002 – 500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ПВ-Pb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Свинец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0,0005 – 1200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ПВ-Pb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Медь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0,0005 – 1600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ПВ-Fe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Железо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0,00125 – 1200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ПВ-Cr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Хром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0,0005 – 250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ПВ-Cd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Кадмий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0,0002 – 500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ПВ-Ni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Никель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0,0002 – 500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Алюминий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0,00125 – 4000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ПВ-пыль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Пыль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1,0-1000,0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ПВ-NO2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Диоксид азота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1,0 – 50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ПВ-CH2O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Формальдегид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0,5 – 50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ПВ-NH3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Аммиак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0,05 – 200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ПВ-CH4O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Метиловый спирт (метанол)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0,05 – 1000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ПВ-ацетон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Ацетон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0,05 – 1000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ПВ-ВитЕ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Витамин 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0,25 - 5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ПВ-Ф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Фенол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0,04 – 1000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ПВ-бензол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Бензол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0,01 – 1000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ПВ-H2SO4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Серная кислота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0,005 – 300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ПВ-SO2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Диоксид серы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5,0 – 50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6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ПВ-H2S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Сероводород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A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 – 50000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ПВ-HF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Фтористый водород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1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0,01-1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ПВ-HCl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Хлористый водород</w:t>
            </w:r>
          </w:p>
        </w:tc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0,1-100 мг/м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2200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D">
      <w:pPr>
        <w:spacing w:after="120" w:before="12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 в стоимость не входят транспортные расходы</w:t>
      </w:r>
    </w:p>
    <w:p w:rsidR="00000000" w:rsidDel="00000000" w:rsidP="00000000" w:rsidRDefault="00000000" w:rsidRPr="00000000" w14:paraId="0000029E">
      <w:pPr>
        <w:spacing w:after="120" w:before="12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** стоимость дополнительного экземпляра 1 700 руб. (без НДС)</w:t>
      </w:r>
    </w:p>
    <w:p w:rsidR="00000000" w:rsidDel="00000000" w:rsidP="00000000" w:rsidRDefault="00000000" w:rsidRPr="00000000" w14:paraId="0000029F">
      <w:pPr>
        <w:spacing w:after="120" w:before="120" w:lineRule="auto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spacing w:after="120" w:before="120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567" w:top="567" w:left="567" w:right="567" w:header="56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Arial Unicode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10772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078"/>
      <w:gridCol w:w="5694"/>
      <w:tblGridChange w:id="0">
        <w:tblGrid>
          <w:gridCol w:w="5078"/>
          <w:gridCol w:w="569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2A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300451" cy="360541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451" cy="3605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A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br w:type="textWrapping"/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i w:val="1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7"/>
      <w:tblW w:w="10772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667"/>
      <w:gridCol w:w="5105"/>
      <w:tblGridChange w:id="0">
        <w:tblGrid>
          <w:gridCol w:w="5667"/>
          <w:gridCol w:w="510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2A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3302818" cy="392243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818" cy="3922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2A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Ежегодная программа проведения </w:t>
          </w:r>
        </w:p>
        <w:p w:rsidR="00000000" w:rsidDel="00000000" w:rsidP="00000000" w:rsidRDefault="00000000" w:rsidRPr="00000000" w14:paraId="000002A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проверок квалификации в 2024 году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